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7C7" w:rsidRDefault="004947C7" w:rsidP="00FE10EE">
      <w:pPr>
        <w:spacing w:before="100" w:beforeAutospacing="1" w:after="100" w:afterAutospacing="1"/>
        <w:jc w:val="center"/>
      </w:pPr>
    </w:p>
    <w:p w:rsidR="004947C7" w:rsidRDefault="004947C7" w:rsidP="00FE10EE">
      <w:pPr>
        <w:spacing w:before="100" w:beforeAutospacing="1" w:after="100" w:afterAutospacing="1"/>
        <w:jc w:val="center"/>
      </w:pPr>
    </w:p>
    <w:p w:rsidR="004947C7" w:rsidRDefault="004947C7" w:rsidP="00FE10EE">
      <w:pPr>
        <w:spacing w:before="100" w:beforeAutospacing="1" w:after="100" w:afterAutospacing="1"/>
        <w:jc w:val="center"/>
      </w:pPr>
    </w:p>
    <w:p w:rsidR="004947C7" w:rsidRDefault="004947C7" w:rsidP="00FE10EE">
      <w:pPr>
        <w:spacing w:before="100" w:beforeAutospacing="1" w:after="100" w:afterAutospacing="1"/>
        <w:jc w:val="center"/>
      </w:pPr>
    </w:p>
    <w:p w:rsidR="004947C7" w:rsidRDefault="004947C7" w:rsidP="00FE10EE">
      <w:pPr>
        <w:spacing w:before="100" w:beforeAutospacing="1" w:after="100" w:afterAutospacing="1"/>
        <w:jc w:val="center"/>
      </w:pPr>
    </w:p>
    <w:p w:rsidR="004947C7" w:rsidRDefault="004947C7" w:rsidP="00FE10EE">
      <w:pPr>
        <w:spacing w:before="100" w:beforeAutospacing="1" w:after="100" w:afterAutospacing="1"/>
        <w:jc w:val="center"/>
      </w:pPr>
      <w:bookmarkStart w:id="0" w:name="_GoBack"/>
      <w:r>
        <w:t>Project Procurement Management</w:t>
      </w:r>
    </w:p>
    <w:bookmarkEnd w:id="0"/>
    <w:p w:rsidR="004947C7" w:rsidRDefault="004947C7" w:rsidP="00FE10EE">
      <w:pPr>
        <w:spacing w:before="100" w:beforeAutospacing="1" w:after="100" w:afterAutospacing="1"/>
        <w:jc w:val="center"/>
      </w:pPr>
      <w:r>
        <w:t>Student’s Name</w:t>
      </w:r>
    </w:p>
    <w:p w:rsidR="004947C7" w:rsidRDefault="004947C7" w:rsidP="00FE10EE">
      <w:pPr>
        <w:spacing w:before="100" w:beforeAutospacing="1" w:after="100" w:afterAutospacing="1"/>
        <w:jc w:val="center"/>
      </w:pPr>
      <w:r>
        <w:t>Institution</w:t>
      </w:r>
    </w:p>
    <w:p w:rsidR="004947C7" w:rsidRDefault="004947C7" w:rsidP="00FE10EE">
      <w:pPr>
        <w:spacing w:before="100" w:beforeAutospacing="1" w:after="100" w:afterAutospacing="1"/>
        <w:jc w:val="center"/>
      </w:pPr>
      <w:r>
        <w:t>Date</w:t>
      </w:r>
    </w:p>
    <w:p w:rsidR="004947C7" w:rsidRDefault="004947C7" w:rsidP="00FE10EE">
      <w:pPr>
        <w:spacing w:before="100" w:beforeAutospacing="1" w:after="100" w:afterAutospacing="1"/>
      </w:pPr>
      <w:r>
        <w:br w:type="page"/>
      </w:r>
    </w:p>
    <w:p w:rsidR="002D3143" w:rsidRDefault="002D3143" w:rsidP="00FE10EE">
      <w:pPr>
        <w:spacing w:before="100" w:beforeAutospacing="1" w:after="100" w:afterAutospacing="1"/>
        <w:jc w:val="center"/>
      </w:pPr>
      <w:r>
        <w:lastRenderedPageBreak/>
        <w:t>Project Procurement Management</w:t>
      </w:r>
    </w:p>
    <w:p w:rsidR="002D3143" w:rsidRDefault="002D3143" w:rsidP="00FE10EE">
      <w:pPr>
        <w:spacing w:before="100" w:beforeAutospacing="1" w:after="100" w:afterAutospacing="1"/>
        <w:ind w:firstLine="720"/>
      </w:pPr>
      <w:r>
        <w:t>Procurement management refers to a tactical approach to improving the spending of an organization. It accounts for sourcing, requisitioning, ordering, inspection as well as reconciliation. Governments and private agencies manage procurement priorities for myriad significances. Firstly, the government can use public procurement to influence several areas and change how they conduct things within the country (</w:t>
      </w:r>
      <w:proofErr w:type="spellStart"/>
      <w:r>
        <w:t>Rane</w:t>
      </w:r>
      <w:proofErr w:type="spellEnd"/>
      <w:r>
        <w:t xml:space="preserve">, </w:t>
      </w:r>
      <w:proofErr w:type="spellStart"/>
      <w:r>
        <w:t>Narvel</w:t>
      </w:r>
      <w:proofErr w:type="spellEnd"/>
      <w:r>
        <w:t xml:space="preserve">, &amp; </w:t>
      </w:r>
      <w:proofErr w:type="spellStart"/>
      <w:r>
        <w:t>Bhandarkar</w:t>
      </w:r>
      <w:proofErr w:type="spellEnd"/>
      <w:r>
        <w:t>, 2019). For instance, when the economy develops, the size of public expenditure increases. Since public procurement is among the most vital activities in the government's operations, it can be used to change the performance of operations and activit</w:t>
      </w:r>
      <w:r w:rsidR="006A148B">
        <w:t>ies and influence various areas to reduce the amount spending.</w:t>
      </w:r>
    </w:p>
    <w:p w:rsidR="002D3143" w:rsidRDefault="002D3143" w:rsidP="00FE10EE">
      <w:pPr>
        <w:spacing w:before="100" w:beforeAutospacing="1" w:after="100" w:afterAutospacing="1"/>
      </w:pPr>
      <w:r>
        <w:t xml:space="preserve">           Secondly, managing procurement priorities is important in the maintenance of a good relationship with suppliers. Governments and private agencies have suppliers providing them with various items. Hence using smart procurement processes to manage the priorities allows the government and private agencies to meet their specific goals like ensuring that business operations run smoothly. Thirdly, the utilization of procurement management by the government and private agencies saves on time, money, and resources. Managing procurement priorities promotes the proper acquisition of items and services, ensuring efficient and successful projects and processes.</w:t>
      </w:r>
    </w:p>
    <w:p w:rsidR="002D3143" w:rsidRDefault="002D3143" w:rsidP="00FE10EE">
      <w:pPr>
        <w:spacing w:before="100" w:beforeAutospacing="1" w:after="100" w:afterAutospacing="1"/>
      </w:pPr>
      <w:r>
        <w:t xml:space="preserve">           Fourthly, governments and private companies can automate transactional processes. Since there are various procurement management steps such as purchase requisitions, purchase orders, and invoice approvals, the government and private enterprises have embraced digital technology to automate the processes. This has not only ensured swift and faster performance of </w:t>
      </w:r>
      <w:r>
        <w:lastRenderedPageBreak/>
        <w:t>procurement operations; it has also promoted the efficiency and effectiveness of businesses to manage procurement priorities.</w:t>
      </w:r>
    </w:p>
    <w:p w:rsidR="002D3143" w:rsidRDefault="002D3143" w:rsidP="00FE10EE">
      <w:pPr>
        <w:spacing w:before="100" w:beforeAutospacing="1" w:after="100" w:afterAutospacing="1"/>
        <w:ind w:firstLine="720"/>
      </w:pPr>
      <w:r>
        <w:t>The procurement management system has a substantial effect on the supply chain of the overall organization. As a company grows, the number of business units within it increases. Various departments, such as accounting, customer support, and marketing, will need varied goods and services. Hence to purchase the goods and services required without losing track of the money spent, it is prudent to use a procurement process that will effectively manage the supply chain. An effective procurement process can add value to an organization’s supply chain in different ways. Foremost, it helps an organization to choose the right suppliers and negotiate the best contracts (</w:t>
      </w:r>
      <w:proofErr w:type="spellStart"/>
      <w:r>
        <w:t>Pattanayak</w:t>
      </w:r>
      <w:proofErr w:type="spellEnd"/>
      <w:r>
        <w:t xml:space="preserve">, &amp; </w:t>
      </w:r>
      <w:proofErr w:type="spellStart"/>
      <w:r>
        <w:t>Punyatoya</w:t>
      </w:r>
      <w:proofErr w:type="spellEnd"/>
      <w:r>
        <w:t xml:space="preserve">, 2019). This will have a significant impact as it lowers costs incurred by the organization. Also, it will ensure a faster production cycle for an organization as it becomes efficiently supplied with goods and services essential for production. </w:t>
      </w:r>
    </w:p>
    <w:p w:rsidR="002D3143" w:rsidRDefault="002D3143" w:rsidP="00FE10EE">
      <w:pPr>
        <w:spacing w:before="100" w:beforeAutospacing="1" w:after="100" w:afterAutospacing="1"/>
        <w:ind w:firstLine="720"/>
      </w:pPr>
      <w:r>
        <w:t>The utilization of an effective procurement process results in saving money, time, and resources within the organization. Besides, companies can use procurement processes to enhance their supply relationships with customers. With the use of advanced data-driven technologies, an organization can supply products and items to its customers on time, reducing delays. When timelines for supplying customers are missed, customers become disappointed, and they lose confidence in the organization's services.</w:t>
      </w:r>
    </w:p>
    <w:p w:rsidR="002D3143" w:rsidRDefault="002D3143" w:rsidP="00FE10EE">
      <w:pPr>
        <w:spacing w:before="100" w:beforeAutospacing="1" w:after="100" w:afterAutospacing="1"/>
        <w:ind w:firstLine="720"/>
      </w:pPr>
      <w:r>
        <w:t xml:space="preserve">Supplier selection refers to the process by which organizations recognize, assess, and contract with suppliers. The fundamental goal of the supplier selection process is to moderate purchase risk, increase the overall value to the purchaser, and create long-term relationships between purchasers and suppliers. Price negotiation denotes the process used by procurement </w:t>
      </w:r>
      <w:r>
        <w:lastRenderedPageBreak/>
        <w:t>professionals to develop promising terms. The main objective of price negotiation is to determine the fairest prices for supplies as agreed between the buyers and suppliers. Contract management denotes the interaction between the vendor and the buyer that ensure that the involved parties have met their corresponding obligations within a procurement relationship.  It has the objective of meeting the operational, functional, and business objectives demanded by the contract and offering a gainful interaction. Performance management is the all-inclusive approach to running and improving the worth of a procurement organization. The process certifies that the goals of the organization are efficiently and effectively accomplished all the time.</w:t>
      </w:r>
    </w:p>
    <w:p w:rsidR="002D3143" w:rsidRDefault="002D3143" w:rsidP="00FE10EE">
      <w:pPr>
        <w:spacing w:before="100" w:beforeAutospacing="1" w:after="100" w:afterAutospacing="1"/>
        <w:ind w:firstLine="720"/>
      </w:pPr>
      <w:r>
        <w:t xml:space="preserve">E-sourcing refers to the utilization of web-based systems to gather and match information regarding numerous suppliers to help the purchaser choose a favorite provider. An example of e-sourcing is e-RFX used in the management of Request for (RF) information, Bid (B), Quote (Q) or Proposal (P), or the generic any of the above (X) in a consolidated as well as compatible design. E-procurement refers to the purchase and sale of supplies via web-based systems. For instance, many businesses use emails to deliver a message to customers concerning the items they have purchased, and when they will be delivered. E-commerce denotes the process of buying or selling products electronically on online platforms. An example of e-commerce a digital product such as e-books sold over the internet. They have differences. E-commerce entails doing business using computer networks while E-procurement encapsulates the business to business or business to consumer or business to government. Also, </w:t>
      </w:r>
      <w:proofErr w:type="spellStart"/>
      <w:r>
        <w:t>eSourcing</w:t>
      </w:r>
      <w:proofErr w:type="spellEnd"/>
      <w:r>
        <w:t xml:space="preserve"> can be utilized strategically to warrant the best pricing along with value are considered in the contract, while eProcurement is strategic to guarantee the optimal flow of supplies as required by the contract.</w:t>
      </w:r>
    </w:p>
    <w:p w:rsidR="004947C7" w:rsidRDefault="002D3143" w:rsidP="00FE10EE">
      <w:pPr>
        <w:spacing w:before="100" w:beforeAutospacing="1" w:after="100" w:afterAutospacing="1"/>
        <w:ind w:firstLine="720"/>
      </w:pPr>
      <w:r>
        <w:lastRenderedPageBreak/>
        <w:t>COVID-19 has unearthed the fragility of the contemporary supply chain. Since the inception of the crisis, devastating economic consequences on trade has been felt across the globe. It has exposed the susceptibilities of complex worldwide supply chains founded on lean manufacturing ideologies</w:t>
      </w:r>
      <w:r w:rsidR="00FE10EE">
        <w:t xml:space="preserve"> (</w:t>
      </w:r>
      <w:proofErr w:type="spellStart"/>
      <w:r w:rsidR="00FE10EE">
        <w:t>Mollenkopf</w:t>
      </w:r>
      <w:proofErr w:type="spellEnd"/>
      <w:r w:rsidR="00FE10EE">
        <w:t xml:space="preserve"> et al.,</w:t>
      </w:r>
      <w:r w:rsidR="00FE10EE">
        <w:t xml:space="preserve"> 2020)</w:t>
      </w:r>
      <w:r>
        <w:t>. Lockdown measures imposed by the various government like China and the US curtailed the exportation of goods to foreign countries. Also, the closing down of factories in China immeasurably affected the production of goods, grossly impacting the customers sourcing for their items from the country. Therefore, it is crucial to create smart and nimble supply chains to ensure that an efficient global trade and investment network is built, having the capability to weather imminent storms.</w:t>
      </w:r>
    </w:p>
    <w:p w:rsidR="004947C7" w:rsidRDefault="004947C7" w:rsidP="00FE10EE">
      <w:pPr>
        <w:spacing w:before="100" w:beforeAutospacing="1" w:after="100" w:afterAutospacing="1"/>
        <w:jc w:val="center"/>
      </w:pPr>
    </w:p>
    <w:p w:rsidR="004947C7" w:rsidRPr="00795132" w:rsidRDefault="004947C7" w:rsidP="00FE10EE">
      <w:pPr>
        <w:spacing w:before="100" w:beforeAutospacing="1" w:after="100" w:afterAutospacing="1"/>
        <w:jc w:val="center"/>
      </w:pPr>
      <w:r>
        <w:t>References</w:t>
      </w:r>
    </w:p>
    <w:p w:rsidR="00E31D07" w:rsidRPr="00B87398" w:rsidRDefault="00E31D07" w:rsidP="00FE10EE">
      <w:pPr>
        <w:spacing w:before="100" w:beforeAutospacing="1" w:after="100" w:afterAutospacing="1"/>
        <w:ind w:left="720" w:hanging="720"/>
        <w:rPr>
          <w:rFonts w:eastAsia="Times New Roman" w:cs="Times New Roman"/>
          <w:szCs w:val="24"/>
        </w:rPr>
      </w:pPr>
      <w:proofErr w:type="spellStart"/>
      <w:r w:rsidRPr="00B87398">
        <w:rPr>
          <w:rFonts w:eastAsia="Times New Roman" w:cs="Times New Roman"/>
          <w:szCs w:val="24"/>
        </w:rPr>
        <w:t>Mollenkopf</w:t>
      </w:r>
      <w:proofErr w:type="spellEnd"/>
      <w:r w:rsidRPr="00B87398">
        <w:rPr>
          <w:rFonts w:eastAsia="Times New Roman" w:cs="Times New Roman"/>
          <w:szCs w:val="24"/>
        </w:rPr>
        <w:t xml:space="preserve">, D. A., </w:t>
      </w:r>
      <w:proofErr w:type="spellStart"/>
      <w:r w:rsidRPr="00B87398">
        <w:rPr>
          <w:rFonts w:eastAsia="Times New Roman" w:cs="Times New Roman"/>
          <w:szCs w:val="24"/>
        </w:rPr>
        <w:t>Ozanne</w:t>
      </w:r>
      <w:proofErr w:type="spellEnd"/>
      <w:r w:rsidRPr="00B87398">
        <w:rPr>
          <w:rFonts w:eastAsia="Times New Roman" w:cs="Times New Roman"/>
          <w:szCs w:val="24"/>
        </w:rPr>
        <w:t xml:space="preserve">, L. K., &amp; </w:t>
      </w:r>
      <w:proofErr w:type="spellStart"/>
      <w:r w:rsidRPr="00B87398">
        <w:rPr>
          <w:rFonts w:eastAsia="Times New Roman" w:cs="Times New Roman"/>
          <w:szCs w:val="24"/>
        </w:rPr>
        <w:t>Stolze</w:t>
      </w:r>
      <w:proofErr w:type="spellEnd"/>
      <w:r w:rsidRPr="00B87398">
        <w:rPr>
          <w:rFonts w:eastAsia="Times New Roman" w:cs="Times New Roman"/>
          <w:szCs w:val="24"/>
        </w:rPr>
        <w:t xml:space="preserve">, H. J. (2020). A transformative supply chain response to COVID-19. </w:t>
      </w:r>
      <w:r w:rsidRPr="00B87398">
        <w:rPr>
          <w:rFonts w:eastAsia="Times New Roman" w:cs="Times New Roman"/>
          <w:i/>
          <w:iCs/>
          <w:szCs w:val="24"/>
        </w:rPr>
        <w:t>Journal of Service Management</w:t>
      </w:r>
      <w:r w:rsidRPr="00B87398">
        <w:rPr>
          <w:rFonts w:eastAsia="Times New Roman" w:cs="Times New Roman"/>
          <w:szCs w:val="24"/>
        </w:rPr>
        <w:t>.</w:t>
      </w:r>
    </w:p>
    <w:p w:rsidR="00E31D07" w:rsidRPr="00B87398" w:rsidRDefault="00E31D07" w:rsidP="00FE10EE">
      <w:pPr>
        <w:spacing w:before="100" w:beforeAutospacing="1" w:after="100" w:afterAutospacing="1"/>
        <w:ind w:left="720" w:hanging="720"/>
        <w:rPr>
          <w:rFonts w:eastAsia="Times New Roman" w:cs="Times New Roman"/>
          <w:szCs w:val="24"/>
        </w:rPr>
      </w:pPr>
      <w:proofErr w:type="spellStart"/>
      <w:r w:rsidRPr="00B87398">
        <w:rPr>
          <w:rFonts w:eastAsia="Times New Roman" w:cs="Times New Roman"/>
          <w:szCs w:val="24"/>
        </w:rPr>
        <w:t>Pattanayak</w:t>
      </w:r>
      <w:proofErr w:type="spellEnd"/>
      <w:r w:rsidRPr="00B87398">
        <w:rPr>
          <w:rFonts w:eastAsia="Times New Roman" w:cs="Times New Roman"/>
          <w:szCs w:val="24"/>
        </w:rPr>
        <w:t xml:space="preserve">, D., &amp; </w:t>
      </w:r>
      <w:proofErr w:type="spellStart"/>
      <w:r w:rsidRPr="00B87398">
        <w:rPr>
          <w:rFonts w:eastAsia="Times New Roman" w:cs="Times New Roman"/>
          <w:szCs w:val="24"/>
        </w:rPr>
        <w:t>Punyatoya</w:t>
      </w:r>
      <w:proofErr w:type="spellEnd"/>
      <w:r w:rsidRPr="00B87398">
        <w:rPr>
          <w:rFonts w:eastAsia="Times New Roman" w:cs="Times New Roman"/>
          <w:szCs w:val="24"/>
        </w:rPr>
        <w:t xml:space="preserve">, P. (2019). Effect of supply chain technology internalization and e-procurement on supply chain performance. </w:t>
      </w:r>
      <w:r w:rsidRPr="00B87398">
        <w:rPr>
          <w:rFonts w:eastAsia="Times New Roman" w:cs="Times New Roman"/>
          <w:i/>
          <w:iCs/>
          <w:szCs w:val="24"/>
        </w:rPr>
        <w:t>Business Process Management Journal</w:t>
      </w:r>
      <w:r w:rsidRPr="00B87398">
        <w:rPr>
          <w:rFonts w:eastAsia="Times New Roman" w:cs="Times New Roman"/>
          <w:szCs w:val="24"/>
        </w:rPr>
        <w:t>.</w:t>
      </w:r>
    </w:p>
    <w:p w:rsidR="00E31D07" w:rsidRPr="00B87398" w:rsidRDefault="00E31D07" w:rsidP="00FE10EE">
      <w:pPr>
        <w:spacing w:before="100" w:beforeAutospacing="1" w:after="100" w:afterAutospacing="1"/>
        <w:ind w:left="720" w:hanging="720"/>
        <w:rPr>
          <w:rFonts w:eastAsia="Times New Roman" w:cs="Times New Roman"/>
          <w:szCs w:val="24"/>
        </w:rPr>
      </w:pPr>
      <w:proofErr w:type="spellStart"/>
      <w:r w:rsidRPr="00B87398">
        <w:rPr>
          <w:rFonts w:eastAsia="Times New Roman" w:cs="Times New Roman"/>
          <w:szCs w:val="24"/>
        </w:rPr>
        <w:t>Rane</w:t>
      </w:r>
      <w:proofErr w:type="spellEnd"/>
      <w:r w:rsidRPr="00B87398">
        <w:rPr>
          <w:rFonts w:eastAsia="Times New Roman" w:cs="Times New Roman"/>
          <w:szCs w:val="24"/>
        </w:rPr>
        <w:t xml:space="preserve">, S. B., </w:t>
      </w:r>
      <w:proofErr w:type="spellStart"/>
      <w:r w:rsidRPr="00B87398">
        <w:rPr>
          <w:rFonts w:eastAsia="Times New Roman" w:cs="Times New Roman"/>
          <w:szCs w:val="24"/>
        </w:rPr>
        <w:t>Narvel</w:t>
      </w:r>
      <w:proofErr w:type="spellEnd"/>
      <w:r w:rsidRPr="00B87398">
        <w:rPr>
          <w:rFonts w:eastAsia="Times New Roman" w:cs="Times New Roman"/>
          <w:szCs w:val="24"/>
        </w:rPr>
        <w:t xml:space="preserve">, Y. A. M., &amp; </w:t>
      </w:r>
      <w:proofErr w:type="spellStart"/>
      <w:r w:rsidRPr="00B87398">
        <w:rPr>
          <w:rFonts w:eastAsia="Times New Roman" w:cs="Times New Roman"/>
          <w:szCs w:val="24"/>
        </w:rPr>
        <w:t>Bhandarkar</w:t>
      </w:r>
      <w:proofErr w:type="spellEnd"/>
      <w:r w:rsidRPr="00B87398">
        <w:rPr>
          <w:rFonts w:eastAsia="Times New Roman" w:cs="Times New Roman"/>
          <w:szCs w:val="24"/>
        </w:rPr>
        <w:t xml:space="preserve">, B. M. (2019). Developing strategies to improve agility in the project procurement management (PPM) process. </w:t>
      </w:r>
      <w:r w:rsidRPr="00B87398">
        <w:rPr>
          <w:rFonts w:eastAsia="Times New Roman" w:cs="Times New Roman"/>
          <w:i/>
          <w:iCs/>
          <w:szCs w:val="24"/>
        </w:rPr>
        <w:t>Business Process Management Journal</w:t>
      </w:r>
      <w:r w:rsidRPr="00B87398">
        <w:rPr>
          <w:rFonts w:eastAsia="Times New Roman" w:cs="Times New Roman"/>
          <w:szCs w:val="24"/>
        </w:rPr>
        <w:t>.</w:t>
      </w:r>
    </w:p>
    <w:p w:rsidR="004947C7" w:rsidRDefault="004947C7" w:rsidP="00FE10EE">
      <w:pPr>
        <w:spacing w:before="100" w:beforeAutospacing="1" w:after="100" w:afterAutospacing="1"/>
        <w:jc w:val="center"/>
      </w:pPr>
    </w:p>
    <w:p w:rsidR="004947C7" w:rsidRPr="00B87398" w:rsidRDefault="004947C7" w:rsidP="00FE10EE">
      <w:pPr>
        <w:spacing w:before="100" w:beforeAutospacing="1" w:after="100" w:afterAutospacing="1"/>
        <w:jc w:val="center"/>
      </w:pPr>
    </w:p>
    <w:sectPr w:rsidR="004947C7" w:rsidRPr="00B87398" w:rsidSect="004947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303" w:rsidRDefault="00FB7303" w:rsidP="004947C7">
      <w:pPr>
        <w:spacing w:after="0" w:line="240" w:lineRule="auto"/>
      </w:pPr>
      <w:r>
        <w:separator/>
      </w:r>
    </w:p>
  </w:endnote>
  <w:endnote w:type="continuationSeparator" w:id="0">
    <w:p w:rsidR="00FB7303" w:rsidRDefault="00FB7303" w:rsidP="00494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303" w:rsidRDefault="00FB7303" w:rsidP="004947C7">
      <w:pPr>
        <w:spacing w:after="0" w:line="240" w:lineRule="auto"/>
      </w:pPr>
      <w:r>
        <w:separator/>
      </w:r>
    </w:p>
  </w:footnote>
  <w:footnote w:type="continuationSeparator" w:id="0">
    <w:p w:rsidR="00FB7303" w:rsidRDefault="00FB7303" w:rsidP="00494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565348"/>
      <w:docPartObj>
        <w:docPartGallery w:val="Page Numbers (Top of Page)"/>
        <w:docPartUnique/>
      </w:docPartObj>
    </w:sdtPr>
    <w:sdtEndPr>
      <w:rPr>
        <w:noProof/>
      </w:rPr>
    </w:sdtEndPr>
    <w:sdtContent>
      <w:p w:rsidR="004947C7" w:rsidRDefault="004947C7">
        <w:pPr>
          <w:pStyle w:val="Header"/>
          <w:jc w:val="right"/>
        </w:pPr>
        <w:r>
          <w:t>PROJECT PROCUREMENT MANAGEMENT</w:t>
        </w:r>
        <w:r>
          <w:tab/>
        </w:r>
        <w:r>
          <w:tab/>
        </w:r>
        <w:r>
          <w:fldChar w:fldCharType="begin"/>
        </w:r>
        <w:r>
          <w:instrText xml:space="preserve"> PAGE   \* MERGEFORMAT </w:instrText>
        </w:r>
        <w:r>
          <w:fldChar w:fldCharType="separate"/>
        </w:r>
        <w:r w:rsidR="00FE10EE">
          <w:rPr>
            <w:noProof/>
          </w:rPr>
          <w:t>5</w:t>
        </w:r>
        <w:r>
          <w:rPr>
            <w:noProof/>
          </w:rPr>
          <w:fldChar w:fldCharType="end"/>
        </w:r>
      </w:p>
    </w:sdtContent>
  </w:sdt>
  <w:p w:rsidR="004947C7" w:rsidRDefault="004947C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C7" w:rsidRDefault="004947C7">
    <w:pPr>
      <w:pStyle w:val="Header"/>
    </w:pPr>
    <w:r>
      <w:t>Running Head: PROJECT PROCUREMENT MANAGEMENT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F61"/>
    <w:rsid w:val="002D3143"/>
    <w:rsid w:val="004947C7"/>
    <w:rsid w:val="004F0FC3"/>
    <w:rsid w:val="006A148B"/>
    <w:rsid w:val="00795132"/>
    <w:rsid w:val="0088448C"/>
    <w:rsid w:val="00942084"/>
    <w:rsid w:val="00AB5D5B"/>
    <w:rsid w:val="00B15629"/>
    <w:rsid w:val="00B35F5D"/>
    <w:rsid w:val="00B87398"/>
    <w:rsid w:val="00BF7BEB"/>
    <w:rsid w:val="00C67959"/>
    <w:rsid w:val="00C857CA"/>
    <w:rsid w:val="00D573A5"/>
    <w:rsid w:val="00D97CD8"/>
    <w:rsid w:val="00DD1272"/>
    <w:rsid w:val="00DD3821"/>
    <w:rsid w:val="00E0523E"/>
    <w:rsid w:val="00E31D07"/>
    <w:rsid w:val="00E76F61"/>
    <w:rsid w:val="00E918D3"/>
    <w:rsid w:val="00F923C1"/>
    <w:rsid w:val="00FB7303"/>
    <w:rsid w:val="00FE1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0469"/>
  <w15:chartTrackingRefBased/>
  <w15:docId w15:val="{B992A760-887C-46AC-A2D7-8FFF185A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7C7"/>
    <w:rPr>
      <w:rFonts w:ascii="Times New Roman" w:hAnsi="Times New Roman"/>
      <w:sz w:val="24"/>
    </w:rPr>
  </w:style>
  <w:style w:type="paragraph" w:styleId="Footer">
    <w:name w:val="footer"/>
    <w:basedOn w:val="Normal"/>
    <w:link w:val="FooterChar"/>
    <w:uiPriority w:val="99"/>
    <w:unhideWhenUsed/>
    <w:rsid w:val="00494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7C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071596">
      <w:bodyDiv w:val="1"/>
      <w:marLeft w:val="0"/>
      <w:marRight w:val="0"/>
      <w:marTop w:val="0"/>
      <w:marBottom w:val="0"/>
      <w:divBdr>
        <w:top w:val="none" w:sz="0" w:space="0" w:color="auto"/>
        <w:left w:val="none" w:sz="0" w:space="0" w:color="auto"/>
        <w:bottom w:val="none" w:sz="0" w:space="0" w:color="auto"/>
        <w:right w:val="none" w:sz="0" w:space="0" w:color="auto"/>
      </w:divBdr>
      <w:divsChild>
        <w:div w:id="85881939">
          <w:marLeft w:val="0"/>
          <w:marRight w:val="0"/>
          <w:marTop w:val="0"/>
          <w:marBottom w:val="0"/>
          <w:divBdr>
            <w:top w:val="none" w:sz="0" w:space="0" w:color="auto"/>
            <w:left w:val="none" w:sz="0" w:space="0" w:color="auto"/>
            <w:bottom w:val="none" w:sz="0" w:space="0" w:color="auto"/>
            <w:right w:val="none" w:sz="0" w:space="0" w:color="auto"/>
          </w:divBdr>
        </w:div>
      </w:divsChild>
    </w:div>
    <w:div w:id="1170026949">
      <w:bodyDiv w:val="1"/>
      <w:marLeft w:val="0"/>
      <w:marRight w:val="0"/>
      <w:marTop w:val="0"/>
      <w:marBottom w:val="0"/>
      <w:divBdr>
        <w:top w:val="none" w:sz="0" w:space="0" w:color="auto"/>
        <w:left w:val="none" w:sz="0" w:space="0" w:color="auto"/>
        <w:bottom w:val="none" w:sz="0" w:space="0" w:color="auto"/>
        <w:right w:val="none" w:sz="0" w:space="0" w:color="auto"/>
      </w:divBdr>
      <w:divsChild>
        <w:div w:id="1320963473">
          <w:marLeft w:val="0"/>
          <w:marRight w:val="0"/>
          <w:marTop w:val="0"/>
          <w:marBottom w:val="0"/>
          <w:divBdr>
            <w:top w:val="none" w:sz="0" w:space="0" w:color="auto"/>
            <w:left w:val="none" w:sz="0" w:space="0" w:color="auto"/>
            <w:bottom w:val="none" w:sz="0" w:space="0" w:color="auto"/>
            <w:right w:val="none" w:sz="0" w:space="0" w:color="auto"/>
          </w:divBdr>
        </w:div>
      </w:divsChild>
    </w:div>
    <w:div w:id="1238904684">
      <w:bodyDiv w:val="1"/>
      <w:marLeft w:val="0"/>
      <w:marRight w:val="0"/>
      <w:marTop w:val="0"/>
      <w:marBottom w:val="0"/>
      <w:divBdr>
        <w:top w:val="none" w:sz="0" w:space="0" w:color="auto"/>
        <w:left w:val="none" w:sz="0" w:space="0" w:color="auto"/>
        <w:bottom w:val="none" w:sz="0" w:space="0" w:color="auto"/>
        <w:right w:val="none" w:sz="0" w:space="0" w:color="auto"/>
      </w:divBdr>
      <w:divsChild>
        <w:div w:id="2102988543">
          <w:marLeft w:val="0"/>
          <w:marRight w:val="0"/>
          <w:marTop w:val="0"/>
          <w:marBottom w:val="0"/>
          <w:divBdr>
            <w:top w:val="none" w:sz="0" w:space="0" w:color="auto"/>
            <w:left w:val="none" w:sz="0" w:space="0" w:color="auto"/>
            <w:bottom w:val="none" w:sz="0" w:space="0" w:color="auto"/>
            <w:right w:val="none" w:sz="0" w:space="0" w:color="auto"/>
          </w:divBdr>
        </w:div>
      </w:divsChild>
    </w:div>
    <w:div w:id="1383598814">
      <w:bodyDiv w:val="1"/>
      <w:marLeft w:val="0"/>
      <w:marRight w:val="0"/>
      <w:marTop w:val="0"/>
      <w:marBottom w:val="0"/>
      <w:divBdr>
        <w:top w:val="none" w:sz="0" w:space="0" w:color="auto"/>
        <w:left w:val="none" w:sz="0" w:space="0" w:color="auto"/>
        <w:bottom w:val="none" w:sz="0" w:space="0" w:color="auto"/>
        <w:right w:val="none" w:sz="0" w:space="0" w:color="auto"/>
      </w:divBdr>
      <w:divsChild>
        <w:div w:id="19092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2020-11-08T14:10:00Z</dcterms:created>
  <dcterms:modified xsi:type="dcterms:W3CDTF">2020-11-08T14:10:00Z</dcterms:modified>
</cp:coreProperties>
</file>